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0F96" w14:textId="3FA8B8E1" w:rsidR="00E033F0" w:rsidRPr="00785909" w:rsidRDefault="00E033F0" w:rsidP="00932C12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cs="Arial"/>
          <w:color w:val="333333"/>
          <w:sz w:val="20"/>
          <w:szCs w:val="20"/>
        </w:rPr>
      </w:pPr>
      <w:r w:rsidRPr="00785909">
        <w:rPr>
          <w:noProof/>
        </w:rPr>
        <w:drawing>
          <wp:inline distT="0" distB="0" distL="0" distR="0" wp14:anchorId="193D492D" wp14:editId="643C345B">
            <wp:extent cx="2386551" cy="400050"/>
            <wp:effectExtent l="0" t="0" r="0" b="0"/>
            <wp:docPr id="1325154805" name="Picture 1" descr="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54805" name="Picture 1" descr="Purpl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02" cy="40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F14A" w14:textId="12407DF1" w:rsidR="00E033F0" w:rsidRPr="00785909" w:rsidRDefault="00E033F0" w:rsidP="00E033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785909">
        <w:rPr>
          <w:rStyle w:val="Strong"/>
          <w:rFonts w:ascii="Arial" w:hAnsi="Arial" w:cs="Arial"/>
          <w:color w:val="333333"/>
          <w:sz w:val="20"/>
          <w:szCs w:val="20"/>
        </w:rPr>
        <w:t>IET Colloquium on mmWave and Terahertz Engineering – 2 November 2023 -</w:t>
      </w:r>
    </w:p>
    <w:p w14:paraId="64F8A516" w14:textId="6948FC85" w:rsidR="00E033F0" w:rsidRPr="00785909" w:rsidRDefault="00E033F0" w:rsidP="00E033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785909">
        <w:rPr>
          <w:rStyle w:val="Strong"/>
          <w:rFonts w:ascii="Arial" w:hAnsi="Arial" w:cs="Arial"/>
          <w:color w:val="333333"/>
          <w:sz w:val="20"/>
          <w:szCs w:val="20"/>
        </w:rPr>
        <w:t>Co-sponsored by University of Glasgow</w:t>
      </w:r>
    </w:p>
    <w:p w14:paraId="651F0787" w14:textId="77777777" w:rsidR="00E033F0" w:rsidRPr="00785909" w:rsidRDefault="00E033F0" w:rsidP="00E033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p w14:paraId="4D033096" w14:textId="46BC5223" w:rsidR="00E033F0" w:rsidRPr="00785909" w:rsidRDefault="00785909" w:rsidP="00E46E9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785909">
        <w:rPr>
          <w:rStyle w:val="Strong"/>
          <w:rFonts w:ascii="Arial" w:hAnsi="Arial" w:cs="Arial"/>
          <w:color w:val="333333"/>
          <w:sz w:val="20"/>
          <w:szCs w:val="20"/>
        </w:rPr>
        <w:t>Programme</w:t>
      </w:r>
    </w:p>
    <w:p w14:paraId="19ED4606" w14:textId="77777777" w:rsidR="00E033F0" w:rsidRPr="00785909" w:rsidRDefault="00E033F0" w:rsidP="00E46E9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cs="Arial"/>
          <w:color w:val="333333"/>
          <w:sz w:val="20"/>
          <w:szCs w:val="20"/>
        </w:rPr>
      </w:pPr>
    </w:p>
    <w:p w14:paraId="3F6D8470" w14:textId="092FA5E9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09:</w:t>
      </w:r>
      <w:r w:rsidR="00E033F0" w:rsidRPr="00785909">
        <w:rPr>
          <w:rFonts w:ascii="Arial" w:hAnsi="Arial" w:cs="Arial"/>
          <w:color w:val="333333"/>
          <w:sz w:val="20"/>
          <w:szCs w:val="20"/>
        </w:rPr>
        <w:t>00</w:t>
      </w:r>
      <w:r w:rsidRPr="00785909">
        <w:rPr>
          <w:rFonts w:ascii="Arial" w:hAnsi="Arial" w:cs="Arial"/>
          <w:color w:val="333333"/>
          <w:sz w:val="20"/>
          <w:szCs w:val="20"/>
        </w:rPr>
        <w:t>–09:</w:t>
      </w:r>
      <w:r w:rsidR="00E033F0" w:rsidRPr="00785909">
        <w:rPr>
          <w:rFonts w:ascii="Arial" w:hAnsi="Arial" w:cs="Arial"/>
          <w:color w:val="333333"/>
          <w:sz w:val="20"/>
          <w:szCs w:val="20"/>
        </w:rPr>
        <w:t>2</w:t>
      </w:r>
      <w:r w:rsidRPr="00785909">
        <w:rPr>
          <w:rFonts w:ascii="Arial" w:hAnsi="Arial" w:cs="Arial"/>
          <w:color w:val="333333"/>
          <w:sz w:val="20"/>
          <w:szCs w:val="20"/>
        </w:rPr>
        <w:t>0 Registration 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and refreshments</w:t>
      </w:r>
    </w:p>
    <w:p w14:paraId="2B7C1780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4CCAA62" w14:textId="03FCA00F" w:rsidR="007A6DE3" w:rsidRPr="00785909" w:rsidRDefault="00E033F0" w:rsidP="00E46E9F">
      <w:pPr>
        <w:pStyle w:val="NormalWeb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09:20–09:30 Opening Remarks – Dr Jiafeng Zhou, University of Liverpool and </w:t>
      </w:r>
    </w:p>
    <w:p w14:paraId="3EB8143F" w14:textId="50828010" w:rsidR="00E033F0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</w:t>
      </w:r>
      <w:r w:rsidR="00E033F0" w:rsidRPr="00785909">
        <w:rPr>
          <w:rFonts w:ascii="Arial" w:hAnsi="Arial" w:cs="Arial"/>
          <w:color w:val="333333"/>
          <w:sz w:val="20"/>
          <w:szCs w:val="20"/>
        </w:rPr>
        <w:t>IET Electromagnetics Technical Network</w:t>
      </w:r>
    </w:p>
    <w:p w14:paraId="1F9B2632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ind w:left="1276" w:hanging="1276"/>
        <w:rPr>
          <w:rFonts w:ascii="Arial" w:hAnsi="Arial" w:cs="Arial"/>
          <w:color w:val="333333"/>
          <w:sz w:val="20"/>
          <w:szCs w:val="20"/>
        </w:rPr>
      </w:pPr>
    </w:p>
    <w:p w14:paraId="677E9C4B" w14:textId="78B65ED1" w:rsidR="00932C12" w:rsidRPr="00785909" w:rsidRDefault="00E033F0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>Session 1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 xml:space="preserve">   </w:t>
      </w:r>
      <w:r w:rsidRPr="00737F7E">
        <w:rPr>
          <w:rFonts w:ascii="Arial" w:hAnsi="Arial" w:cs="Arial"/>
          <w:color w:val="333333"/>
          <w:sz w:val="20"/>
          <w:szCs w:val="20"/>
        </w:rPr>
        <w:t>Chair Professor Chong Li</w:t>
      </w:r>
      <w:r w:rsidR="00737F7E" w:rsidRPr="00737F7E">
        <w:rPr>
          <w:rFonts w:ascii="Arial" w:hAnsi="Arial" w:cs="Arial"/>
          <w:color w:val="333333"/>
          <w:sz w:val="20"/>
          <w:szCs w:val="20"/>
        </w:rPr>
        <w:t xml:space="preserve">, </w:t>
      </w:r>
      <w:r w:rsidR="00737F7E">
        <w:rPr>
          <w:rFonts w:ascii="Arial" w:hAnsi="Arial" w:cs="Arial"/>
          <w:color w:val="333333"/>
          <w:sz w:val="20"/>
          <w:szCs w:val="20"/>
        </w:rPr>
        <w:t>University of Glasgow</w:t>
      </w:r>
    </w:p>
    <w:p w14:paraId="0F39DAE7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8287E6B" w14:textId="47BD5EC2" w:rsidR="00E46E9F" w:rsidRPr="00785909" w:rsidRDefault="00E033F0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09:30–10:00 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Progress on ETSI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tandardisation for THz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C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>ommunications</w:t>
      </w:r>
    </w:p>
    <w:p w14:paraId="3A32C306" w14:textId="2CF006BF" w:rsid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ab/>
        <w:t xml:space="preserve">         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*</w:t>
      </w:r>
      <w:r w:rsidRPr="00785909">
        <w:rPr>
          <w:rFonts w:ascii="Arial" w:hAnsi="Arial" w:cs="Arial"/>
          <w:color w:val="333333"/>
          <w:sz w:val="20"/>
          <w:szCs w:val="20"/>
        </w:rPr>
        <w:t>Professor Sana Salous, University of Durham</w:t>
      </w:r>
    </w:p>
    <w:p w14:paraId="179C7DFF" w14:textId="6A578268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ab/>
      </w:r>
    </w:p>
    <w:p w14:paraId="2D22248E" w14:textId="05E52935" w:rsidR="00E46E9F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10:0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0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–10:30 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>Devices, Packages and System for Future Communications</w:t>
      </w:r>
    </w:p>
    <w:p w14:paraId="07838B82" w14:textId="4E0C43C6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ab/>
        <w:t xml:space="preserve">         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*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Professor Ho-Jin Song, Pohang University of Science and 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>Technology</w:t>
      </w:r>
    </w:p>
    <w:p w14:paraId="73B399A8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478C400" w14:textId="76FA78E3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10:30–1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1</w:t>
      </w:r>
      <w:r w:rsidRPr="00785909">
        <w:rPr>
          <w:rFonts w:ascii="Arial" w:hAnsi="Arial" w:cs="Arial"/>
          <w:color w:val="333333"/>
          <w:sz w:val="20"/>
          <w:szCs w:val="20"/>
        </w:rPr>
        <w:t>: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00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THz-TDS for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="00E46E9F" w:rsidRPr="00785909">
        <w:rPr>
          <w:rFonts w:ascii="Arial" w:hAnsi="Arial" w:cs="Arial"/>
          <w:b/>
          <w:bCs/>
          <w:color w:val="333333"/>
          <w:sz w:val="20"/>
          <w:szCs w:val="20"/>
        </w:rPr>
        <w:t>pectroscopy</w:t>
      </w:r>
    </w:p>
    <w:p w14:paraId="47A73275" w14:textId="10D22DD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 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*</w:t>
      </w:r>
      <w:r w:rsidRPr="00785909">
        <w:rPr>
          <w:rFonts w:ascii="Arial" w:hAnsi="Arial" w:cs="Arial"/>
          <w:color w:val="333333"/>
          <w:sz w:val="20"/>
          <w:szCs w:val="20"/>
        </w:rPr>
        <w:t>Dr Mira Naftaly, NPL</w:t>
      </w:r>
    </w:p>
    <w:p w14:paraId="3C48164F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8040B11" w14:textId="384CF499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1:00</w:t>
      </w:r>
      <w:r w:rsidRPr="00785909">
        <w:rPr>
          <w:rFonts w:ascii="Arial" w:hAnsi="Arial" w:cs="Arial"/>
          <w:color w:val="333333"/>
          <w:sz w:val="20"/>
          <w:szCs w:val="20"/>
        </w:rPr>
        <w:t>–11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:3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0 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Tea/Coffee Break</w:t>
      </w:r>
    </w:p>
    <w:p w14:paraId="5E296790" w14:textId="77777777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D3A09B0" w14:textId="6201B4FF" w:rsidR="00785909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>Session 2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 xml:space="preserve">  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 Chair Dr Stephen Hanham, 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>University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of </w:t>
      </w:r>
      <w:r w:rsidR="00CF280A" w:rsidRPr="00785909">
        <w:rPr>
          <w:rFonts w:ascii="Arial" w:hAnsi="Arial" w:cs="Arial"/>
          <w:color w:val="333333"/>
          <w:sz w:val="20"/>
          <w:szCs w:val="20"/>
        </w:rPr>
        <w:t>Birmingham,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 xml:space="preserve"> and IET RF &amp; Microwave   </w:t>
      </w:r>
    </w:p>
    <w:p w14:paraId="67B3B92C" w14:textId="76899657" w:rsidR="00E46E9F" w:rsidRPr="00785909" w:rsidRDefault="00785909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 Technical Network</w:t>
      </w:r>
    </w:p>
    <w:p w14:paraId="57329CBA" w14:textId="77777777" w:rsidR="00E46E9F" w:rsidRPr="00785909" w:rsidRDefault="00E46E9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89F45F3" w14:textId="23566620" w:rsidR="0099323F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11</w:t>
      </w:r>
      <w:r w:rsidR="00E46E9F" w:rsidRPr="00785909">
        <w:rPr>
          <w:rFonts w:ascii="Arial" w:hAnsi="Arial" w:cs="Arial"/>
          <w:color w:val="333333"/>
          <w:sz w:val="20"/>
          <w:szCs w:val="20"/>
        </w:rPr>
        <w:t>:30</w:t>
      </w:r>
      <w:r w:rsidRPr="00785909">
        <w:rPr>
          <w:rFonts w:ascii="Arial" w:hAnsi="Arial" w:cs="Arial"/>
          <w:color w:val="333333"/>
          <w:sz w:val="20"/>
          <w:szCs w:val="20"/>
        </w:rPr>
        <w:t>–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 xml:space="preserve">12:00 </w:t>
      </w:r>
      <w:r w:rsidR="00CF280A">
        <w:rPr>
          <w:rFonts w:ascii="Arial" w:hAnsi="Arial" w:cs="Arial"/>
          <w:color w:val="333333"/>
          <w:sz w:val="20"/>
          <w:szCs w:val="20"/>
        </w:rPr>
        <w:t xml:space="preserve"> </w:t>
      </w:r>
      <w:r w:rsidR="00785909" w:rsidRPr="00CF280A">
        <w:rPr>
          <w:rFonts w:ascii="Arial" w:hAnsi="Arial" w:cs="Arial"/>
          <w:b/>
          <w:bCs/>
          <w:color w:val="333333"/>
          <w:sz w:val="20"/>
          <w:szCs w:val="20"/>
        </w:rPr>
        <w:t>Biomedical</w:t>
      </w:r>
      <w:r w:rsidR="0099323F" w:rsidRPr="00CF280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99323F" w:rsidRPr="00785909">
        <w:rPr>
          <w:rFonts w:ascii="Arial" w:hAnsi="Arial" w:cs="Arial"/>
          <w:b/>
          <w:bCs/>
          <w:color w:val="333333"/>
          <w:sz w:val="20"/>
          <w:szCs w:val="20"/>
        </w:rPr>
        <w:t>Imaging and Chem-Bio Spectroscopy in the MM-Wave-to-THz Region</w:t>
      </w:r>
    </w:p>
    <w:p w14:paraId="16A4DCAE" w14:textId="0399095E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 *Professor Elliott Brown, Professor Emeritus, Wright State 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>University</w:t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  <w:r w:rsidRPr="00785909">
        <w:rPr>
          <w:rFonts w:ascii="Arial" w:hAnsi="Arial" w:cs="Arial"/>
          <w:color w:val="333333"/>
          <w:sz w:val="20"/>
          <w:szCs w:val="20"/>
        </w:rPr>
        <w:tab/>
      </w:r>
    </w:p>
    <w:p w14:paraId="4C51F718" w14:textId="7B505A7C" w:rsidR="0099323F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2:00</w:t>
      </w:r>
      <w:r w:rsidRPr="00785909">
        <w:rPr>
          <w:rFonts w:ascii="Arial" w:hAnsi="Arial" w:cs="Arial"/>
          <w:color w:val="333333"/>
          <w:sz w:val="20"/>
          <w:szCs w:val="20"/>
        </w:rPr>
        <w:t>–12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:2</w:t>
      </w:r>
      <w:r w:rsidRPr="00785909">
        <w:rPr>
          <w:rFonts w:ascii="Arial" w:hAnsi="Arial" w:cs="Arial"/>
          <w:color w:val="333333"/>
          <w:sz w:val="20"/>
          <w:szCs w:val="20"/>
        </w:rPr>
        <w:t>0</w:t>
      </w:r>
      <w:r w:rsid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99323F" w:rsidRPr="00785909">
        <w:rPr>
          <w:rFonts w:ascii="Arial" w:hAnsi="Arial" w:cs="Arial"/>
          <w:b/>
          <w:bCs/>
          <w:color w:val="333333"/>
          <w:sz w:val="20"/>
          <w:szCs w:val="20"/>
        </w:rPr>
        <w:t>Recent Development of THz InP HEMTs at the University of Glasgow</w:t>
      </w:r>
    </w:p>
    <w:p w14:paraId="1CFF331E" w14:textId="01102729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</w:t>
      </w:r>
      <w:r w:rsid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Pr="00785909">
        <w:rPr>
          <w:rFonts w:ascii="Arial" w:hAnsi="Arial" w:cs="Arial"/>
          <w:color w:val="333333"/>
          <w:sz w:val="20"/>
          <w:szCs w:val="20"/>
        </w:rPr>
        <w:t>Mr Hui</w:t>
      </w:r>
      <w:r w:rsidR="0061472E">
        <w:rPr>
          <w:rFonts w:ascii="Arial" w:hAnsi="Arial" w:cs="Arial"/>
          <w:color w:val="333333"/>
          <w:sz w:val="20"/>
          <w:szCs w:val="20"/>
        </w:rPr>
        <w:t>h</w:t>
      </w:r>
      <w:r w:rsidRPr="00785909">
        <w:rPr>
          <w:rFonts w:ascii="Arial" w:hAnsi="Arial" w:cs="Arial"/>
          <w:color w:val="333333"/>
          <w:sz w:val="20"/>
          <w:szCs w:val="20"/>
        </w:rPr>
        <w:t>ua Cheng</w:t>
      </w:r>
      <w:r w:rsidR="002D0132">
        <w:rPr>
          <w:rFonts w:ascii="Arial" w:hAnsi="Arial" w:cs="Arial"/>
          <w:color w:val="333333"/>
          <w:sz w:val="20"/>
          <w:szCs w:val="20"/>
        </w:rPr>
        <w:t>,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University of Glasgow</w:t>
      </w:r>
    </w:p>
    <w:p w14:paraId="3C9AB232" w14:textId="77777777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BA3DD75" w14:textId="6EB22561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12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:2</w:t>
      </w:r>
      <w:r w:rsidRPr="00785909">
        <w:rPr>
          <w:rFonts w:ascii="Arial" w:hAnsi="Arial" w:cs="Arial"/>
          <w:color w:val="333333"/>
          <w:sz w:val="20"/>
          <w:szCs w:val="20"/>
        </w:rPr>
        <w:t>0–12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:40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99323F" w:rsidRPr="00785909">
        <w:rPr>
          <w:rFonts w:ascii="Arial" w:hAnsi="Arial" w:cs="Arial"/>
          <w:b/>
          <w:bCs/>
          <w:color w:val="333333"/>
          <w:sz w:val="20"/>
          <w:szCs w:val="20"/>
        </w:rPr>
        <w:t>Packaging Resonant Tunneling Diodes for 6G Communication Systems</w:t>
      </w:r>
    </w:p>
    <w:p w14:paraId="18478DF7" w14:textId="5DA243F8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</w:t>
      </w:r>
      <w:r w:rsid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2D0132">
        <w:rPr>
          <w:rFonts w:ascii="Arial" w:hAnsi="Arial" w:cs="Arial"/>
          <w:color w:val="333333"/>
          <w:sz w:val="20"/>
          <w:szCs w:val="20"/>
        </w:rPr>
        <w:t>*</w:t>
      </w:r>
      <w:r w:rsidRPr="00785909">
        <w:rPr>
          <w:rFonts w:ascii="Arial" w:hAnsi="Arial" w:cs="Arial"/>
          <w:color w:val="333333"/>
          <w:sz w:val="20"/>
          <w:szCs w:val="20"/>
        </w:rPr>
        <w:t>Professor Xiaodong Chen, Queen Mary University London</w:t>
      </w:r>
    </w:p>
    <w:p w14:paraId="7823FE6B" w14:textId="77777777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2B9FEC5" w14:textId="09C5DDD9" w:rsidR="0099323F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F280A">
        <w:rPr>
          <w:rFonts w:ascii="Arial" w:hAnsi="Arial" w:cs="Arial"/>
          <w:b/>
          <w:bCs/>
          <w:color w:val="333333"/>
          <w:sz w:val="20"/>
          <w:szCs w:val="20"/>
        </w:rPr>
        <w:t>Poster</w:t>
      </w:r>
      <w:r w:rsidR="0099323F" w:rsidRPr="00CF280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CF280A" w:rsidRPr="00CF280A">
        <w:rPr>
          <w:rFonts w:ascii="Arial" w:hAnsi="Arial" w:cs="Arial"/>
          <w:b/>
          <w:bCs/>
          <w:color w:val="333333"/>
          <w:sz w:val="20"/>
          <w:szCs w:val="20"/>
        </w:rPr>
        <w:t>Session</w:t>
      </w:r>
      <w:r w:rsidR="00CF280A"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CF280A" w:rsidRPr="00737F7E">
        <w:rPr>
          <w:rFonts w:ascii="Arial" w:hAnsi="Arial" w:cs="Arial"/>
          <w:color w:val="333333"/>
          <w:sz w:val="20"/>
          <w:szCs w:val="20"/>
        </w:rPr>
        <w:t>Chair</w:t>
      </w:r>
      <w:r w:rsidR="0099323F" w:rsidRPr="00737F7E">
        <w:rPr>
          <w:rFonts w:ascii="Arial" w:hAnsi="Arial" w:cs="Arial"/>
          <w:color w:val="333333"/>
          <w:sz w:val="20"/>
          <w:szCs w:val="20"/>
        </w:rPr>
        <w:t xml:space="preserve"> Dr Mahmoud Waigh</w:t>
      </w:r>
      <w:r w:rsidR="00737F7E" w:rsidRPr="00737F7E">
        <w:rPr>
          <w:rFonts w:ascii="Arial" w:hAnsi="Arial" w:cs="Arial"/>
          <w:color w:val="333333"/>
          <w:sz w:val="20"/>
          <w:szCs w:val="20"/>
        </w:rPr>
        <w:t xml:space="preserve">, </w:t>
      </w:r>
      <w:r w:rsidR="00737F7E">
        <w:rPr>
          <w:rFonts w:ascii="Arial" w:hAnsi="Arial" w:cs="Arial"/>
          <w:color w:val="333333"/>
          <w:sz w:val="20"/>
          <w:szCs w:val="20"/>
        </w:rPr>
        <w:t>University of Glasgow</w:t>
      </w:r>
    </w:p>
    <w:p w14:paraId="70EDBB97" w14:textId="77777777" w:rsidR="00CF280A" w:rsidRDefault="00CF280A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088C1BD" w14:textId="14E5698B" w:rsidR="0099323F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12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>:40</w:t>
      </w:r>
      <w:r w:rsidRPr="00785909">
        <w:rPr>
          <w:rFonts w:ascii="Arial" w:hAnsi="Arial" w:cs="Arial"/>
          <w:color w:val="333333"/>
          <w:sz w:val="20"/>
          <w:szCs w:val="20"/>
        </w:rPr>
        <w:t>–13: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 xml:space="preserve">15 </w:t>
      </w:r>
      <w:r w:rsid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2D0132">
        <w:rPr>
          <w:rFonts w:ascii="Arial" w:hAnsi="Arial" w:cs="Arial"/>
          <w:color w:val="333333"/>
          <w:sz w:val="20"/>
          <w:szCs w:val="20"/>
        </w:rPr>
        <w:t>**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Poster presentations </w:t>
      </w:r>
    </w:p>
    <w:p w14:paraId="37E4091C" w14:textId="77777777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183D1B2" w14:textId="40235608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13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 xml:space="preserve">:15– 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>1</w:t>
      </w:r>
      <w:r w:rsidR="0099323F" w:rsidRPr="00785909">
        <w:rPr>
          <w:rFonts w:ascii="Arial" w:hAnsi="Arial" w:cs="Arial"/>
          <w:color w:val="333333"/>
          <w:sz w:val="20"/>
          <w:szCs w:val="20"/>
        </w:rPr>
        <w:t xml:space="preserve">4:30 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Lunch, poster showcase and lab tours </w:t>
      </w:r>
    </w:p>
    <w:p w14:paraId="39104B58" w14:textId="77777777" w:rsidR="00932C12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 </w:t>
      </w:r>
    </w:p>
    <w:p w14:paraId="3EDA51B9" w14:textId="76E179D9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F280A">
        <w:rPr>
          <w:rFonts w:ascii="Arial" w:hAnsi="Arial" w:cs="Arial"/>
          <w:b/>
          <w:bCs/>
          <w:color w:val="333333"/>
          <w:sz w:val="20"/>
          <w:szCs w:val="20"/>
        </w:rPr>
        <w:t>Session 3</w:t>
      </w:r>
      <w:r w:rsidRPr="00785909">
        <w:rPr>
          <w:rFonts w:ascii="Arial" w:hAnsi="Arial" w:cs="Arial"/>
          <w:color w:val="333333"/>
          <w:sz w:val="20"/>
          <w:szCs w:val="20"/>
        </w:rPr>
        <w:t xml:space="preserve">      </w:t>
      </w:r>
      <w:r w:rsidRPr="00737F7E">
        <w:rPr>
          <w:rFonts w:ascii="Arial" w:hAnsi="Arial" w:cs="Arial"/>
          <w:color w:val="333333"/>
          <w:sz w:val="20"/>
          <w:szCs w:val="20"/>
        </w:rPr>
        <w:t>Chair Professor Qammer Abbasi</w:t>
      </w:r>
      <w:r w:rsidR="007A6DE3" w:rsidRPr="00737F7E">
        <w:rPr>
          <w:rFonts w:ascii="Arial" w:hAnsi="Arial" w:cs="Arial"/>
          <w:color w:val="333333"/>
          <w:sz w:val="20"/>
          <w:szCs w:val="20"/>
        </w:rPr>
        <w:t>,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3B70CC">
        <w:rPr>
          <w:rFonts w:ascii="Arial" w:hAnsi="Arial" w:cs="Arial"/>
          <w:color w:val="333333"/>
          <w:sz w:val="20"/>
          <w:szCs w:val="20"/>
        </w:rPr>
        <w:t>University of Glasgow</w:t>
      </w:r>
    </w:p>
    <w:p w14:paraId="746762F1" w14:textId="77777777" w:rsidR="0099323F" w:rsidRPr="00785909" w:rsidRDefault="0099323F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E58FFBF" w14:textId="32167266" w:rsidR="007A6DE3" w:rsidRPr="00785909" w:rsidRDefault="00932C12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14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 xml:space="preserve">:30–15:00 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 xml:space="preserve"> </w:t>
      </w:r>
      <w:r w:rsidR="007A6DE3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Graphene for RF/microwave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A</w:t>
      </w:r>
      <w:r w:rsidR="007A6DE3" w:rsidRPr="00785909">
        <w:rPr>
          <w:rFonts w:ascii="Arial" w:hAnsi="Arial" w:cs="Arial"/>
          <w:b/>
          <w:bCs/>
          <w:color w:val="333333"/>
          <w:sz w:val="20"/>
          <w:szCs w:val="20"/>
        </w:rPr>
        <w:t>pplications</w:t>
      </w:r>
    </w:p>
    <w:p w14:paraId="171904DF" w14:textId="74D97041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 *Professor Andrea Ferrari, University of </w:t>
      </w:r>
      <w:r w:rsidR="00785909" w:rsidRPr="00785909">
        <w:rPr>
          <w:rFonts w:ascii="Arial" w:hAnsi="Arial" w:cs="Arial"/>
          <w:color w:val="333333"/>
          <w:sz w:val="20"/>
          <w:szCs w:val="20"/>
        </w:rPr>
        <w:t>Cambridge</w:t>
      </w:r>
    </w:p>
    <w:p w14:paraId="73087B03" w14:textId="77777777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3235B6E" w14:textId="2C35265F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15:00–15:20  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The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C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oncept of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ubsampling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T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ime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M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odulated </w:t>
      </w:r>
      <w:r w:rsidR="00F759C1">
        <w:rPr>
          <w:rFonts w:ascii="Arial" w:hAnsi="Arial" w:cs="Arial"/>
          <w:b/>
          <w:bCs/>
          <w:color w:val="333333"/>
          <w:sz w:val="20"/>
          <w:szCs w:val="20"/>
        </w:rPr>
        <w:t>A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>rray</w:t>
      </w:r>
    </w:p>
    <w:p w14:paraId="3A2D5D05" w14:textId="54B476BB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</w:t>
      </w:r>
      <w:r w:rsidRPr="00785909">
        <w:rPr>
          <w:rFonts w:ascii="Arial" w:hAnsi="Arial" w:cs="Arial"/>
          <w:color w:val="333333"/>
          <w:sz w:val="20"/>
          <w:szCs w:val="20"/>
        </w:rPr>
        <w:tab/>
        <w:t xml:space="preserve">         Dr Sumin Joseph, University of Sheffield</w:t>
      </w:r>
    </w:p>
    <w:p w14:paraId="015BA0FC" w14:textId="77777777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E970E9B" w14:textId="77777777" w:rsidR="00785909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15:20–15:40  </w:t>
      </w: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High-Precision 3D Printed Millimetre-Wave and Sub-Terahertz Waveguide </w:t>
      </w:r>
      <w:r w:rsidR="00785909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   </w:t>
      </w:r>
    </w:p>
    <w:p w14:paraId="02CB64B5" w14:textId="77777777" w:rsidR="00785909" w:rsidRPr="00785909" w:rsidRDefault="00785909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</w:t>
      </w:r>
      <w:r w:rsidR="007A6DE3" w:rsidRPr="00785909">
        <w:rPr>
          <w:rFonts w:ascii="Arial" w:hAnsi="Arial" w:cs="Arial"/>
          <w:b/>
          <w:bCs/>
          <w:color w:val="333333"/>
          <w:sz w:val="20"/>
          <w:szCs w:val="20"/>
        </w:rPr>
        <w:t>Components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ab/>
        <w:t xml:space="preserve">         </w:t>
      </w:r>
    </w:p>
    <w:p w14:paraId="6726526F" w14:textId="6999363A" w:rsidR="007A6DE3" w:rsidRPr="00785909" w:rsidRDefault="00785909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 xml:space="preserve">                      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>Dr Talal Skaik, University of Birmingham</w:t>
      </w:r>
    </w:p>
    <w:p w14:paraId="3742A57C" w14:textId="77777777" w:rsidR="007A6DE3" w:rsidRPr="00785909" w:rsidRDefault="007A6DE3" w:rsidP="00E46E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66E5FDFB" w14:textId="35C248FB" w:rsidR="00785909" w:rsidRPr="00785909" w:rsidRDefault="00932C12" w:rsidP="007A6D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color w:val="333333"/>
          <w:sz w:val="20"/>
          <w:szCs w:val="20"/>
        </w:rPr>
        <w:t>1</w:t>
      </w:r>
      <w:r w:rsidR="007A6DE3" w:rsidRPr="00785909">
        <w:rPr>
          <w:rFonts w:ascii="Arial" w:hAnsi="Arial" w:cs="Arial"/>
          <w:color w:val="333333"/>
          <w:sz w:val="20"/>
          <w:szCs w:val="20"/>
        </w:rPr>
        <w:t xml:space="preserve">5:40–16:00  </w:t>
      </w:r>
      <w:r w:rsidR="007A6DE3"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High Gain Single Beam and Multibeam E-Band Lens Antennas for Point-to-Point </w:t>
      </w:r>
    </w:p>
    <w:p w14:paraId="6B977899" w14:textId="540ABA05" w:rsidR="00932C12" w:rsidRPr="00785909" w:rsidRDefault="00785909" w:rsidP="007A6D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785909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</w:t>
      </w:r>
      <w:r w:rsidR="007A6DE3" w:rsidRPr="00785909">
        <w:rPr>
          <w:rFonts w:ascii="Arial" w:hAnsi="Arial" w:cs="Arial"/>
          <w:b/>
          <w:bCs/>
          <w:color w:val="333333"/>
          <w:sz w:val="20"/>
          <w:szCs w:val="20"/>
        </w:rPr>
        <w:t>Communication Links</w:t>
      </w:r>
    </w:p>
    <w:p w14:paraId="7569BDAB" w14:textId="7D2BC67A" w:rsidR="00785909" w:rsidRPr="00785909" w:rsidRDefault="00785909" w:rsidP="00785909">
      <w:pPr>
        <w:spacing w:after="0"/>
        <w:rPr>
          <w:rStyle w:val="Emphasis"/>
          <w:i w:val="0"/>
          <w:iCs w:val="0"/>
        </w:rPr>
      </w:pPr>
      <w:r w:rsidRPr="002D0132">
        <w:rPr>
          <w:rStyle w:val="Emphasis"/>
          <w:i w:val="0"/>
          <w:iCs w:val="0"/>
          <w:sz w:val="20"/>
          <w:szCs w:val="20"/>
        </w:rPr>
        <w:t xml:space="preserve">                    </w:t>
      </w:r>
      <w:r w:rsidR="002D0132" w:rsidRPr="002D0132">
        <w:rPr>
          <w:rStyle w:val="Emphasis"/>
          <w:i w:val="0"/>
          <w:iCs w:val="0"/>
          <w:sz w:val="20"/>
          <w:szCs w:val="20"/>
        </w:rPr>
        <w:t>*</w:t>
      </w:r>
      <w:r w:rsidRPr="002D0132">
        <w:rPr>
          <w:rStyle w:val="Emphasis"/>
          <w:i w:val="0"/>
          <w:iCs w:val="0"/>
          <w:sz w:val="20"/>
          <w:szCs w:val="20"/>
        </w:rPr>
        <w:t>Professor William Whittow, University of Loughborough</w:t>
      </w:r>
      <w:r w:rsidRPr="00785909">
        <w:rPr>
          <w:rStyle w:val="Emphasis"/>
          <w:i w:val="0"/>
          <w:iCs w:val="0"/>
        </w:rPr>
        <w:tab/>
      </w:r>
    </w:p>
    <w:p w14:paraId="74D7C4B2" w14:textId="77777777" w:rsidR="00785909" w:rsidRPr="00785909" w:rsidRDefault="00785909" w:rsidP="00785909">
      <w:pPr>
        <w:spacing w:after="0"/>
        <w:rPr>
          <w:rStyle w:val="Emphasis"/>
          <w:i w:val="0"/>
          <w:iCs w:val="0"/>
        </w:rPr>
      </w:pPr>
    </w:p>
    <w:p w14:paraId="5EA2B9B2" w14:textId="77777777" w:rsidR="00785909" w:rsidRPr="00785909" w:rsidRDefault="00785909" w:rsidP="00785909">
      <w:pPr>
        <w:spacing w:after="0"/>
        <w:rPr>
          <w:rFonts w:cs="Arial"/>
          <w:color w:val="333333"/>
          <w:sz w:val="20"/>
          <w:szCs w:val="20"/>
        </w:rPr>
      </w:pPr>
      <w:r w:rsidRPr="00785909">
        <w:rPr>
          <w:rStyle w:val="Emphasis"/>
          <w:i w:val="0"/>
          <w:iCs w:val="0"/>
        </w:rPr>
        <w:t>16:00</w:t>
      </w:r>
      <w:r w:rsidRPr="00785909">
        <w:rPr>
          <w:rFonts w:cs="Arial"/>
          <w:color w:val="333333"/>
          <w:sz w:val="20"/>
          <w:szCs w:val="20"/>
        </w:rPr>
        <w:t>–16:10 Closing Remarks and Thanks</w:t>
      </w:r>
    </w:p>
    <w:p w14:paraId="096AFCA8" w14:textId="08802883" w:rsidR="00785909" w:rsidRPr="00785909" w:rsidRDefault="00785909" w:rsidP="00785909">
      <w:pPr>
        <w:spacing w:after="0"/>
        <w:rPr>
          <w:rFonts w:cs="Arial"/>
          <w:color w:val="333333"/>
          <w:sz w:val="20"/>
          <w:szCs w:val="20"/>
        </w:rPr>
      </w:pPr>
      <w:r w:rsidRPr="00785909">
        <w:rPr>
          <w:rFonts w:cs="Arial"/>
          <w:color w:val="333333"/>
          <w:sz w:val="20"/>
          <w:szCs w:val="20"/>
        </w:rPr>
        <w:t xml:space="preserve">                      Dr Stephen Hanham</w:t>
      </w:r>
      <w:r w:rsidR="00352B6F">
        <w:rPr>
          <w:rFonts w:cs="Arial"/>
          <w:color w:val="333333"/>
          <w:sz w:val="20"/>
          <w:szCs w:val="20"/>
        </w:rPr>
        <w:t>, University of Birmingham and IET RF &amp; Microwave Technical Network</w:t>
      </w:r>
    </w:p>
    <w:p w14:paraId="0814C7F3" w14:textId="4E9856E9" w:rsidR="000C1A3F" w:rsidRPr="00785909" w:rsidRDefault="00785909" w:rsidP="00785909">
      <w:pPr>
        <w:spacing w:after="0"/>
        <w:rPr>
          <w:rStyle w:val="Emphasis"/>
          <w:i w:val="0"/>
          <w:iCs w:val="0"/>
        </w:rPr>
      </w:pPr>
      <w:r w:rsidRPr="00785909">
        <w:rPr>
          <w:rFonts w:cs="Arial"/>
          <w:color w:val="333333"/>
          <w:sz w:val="20"/>
          <w:szCs w:val="20"/>
        </w:rPr>
        <w:tab/>
      </w:r>
      <w:r w:rsidRPr="00785909">
        <w:rPr>
          <w:rFonts w:cs="Arial"/>
          <w:color w:val="333333"/>
          <w:sz w:val="20"/>
          <w:szCs w:val="20"/>
        </w:rPr>
        <w:tab/>
      </w:r>
      <w:r w:rsidRPr="00785909">
        <w:rPr>
          <w:rStyle w:val="Emphasis"/>
          <w:i w:val="0"/>
          <w:iCs w:val="0"/>
        </w:rPr>
        <w:tab/>
      </w:r>
    </w:p>
    <w:p w14:paraId="0CC12D22" w14:textId="75BCAC90" w:rsidR="002D0132" w:rsidRDefault="0099323F" w:rsidP="00785909">
      <w:pPr>
        <w:spacing w:after="0"/>
        <w:rPr>
          <w:rStyle w:val="Emphasis"/>
          <w:i w:val="0"/>
          <w:iCs w:val="0"/>
          <w:sz w:val="20"/>
          <w:szCs w:val="20"/>
        </w:rPr>
      </w:pPr>
      <w:r w:rsidRPr="00352B6F">
        <w:rPr>
          <w:rStyle w:val="Emphasis"/>
          <w:i w:val="0"/>
          <w:iCs w:val="0"/>
          <w:sz w:val="20"/>
          <w:szCs w:val="20"/>
        </w:rPr>
        <w:t>*</w:t>
      </w:r>
      <w:r w:rsidR="00352B6F">
        <w:rPr>
          <w:rStyle w:val="Emphasis"/>
          <w:i w:val="0"/>
          <w:iCs w:val="0"/>
          <w:sz w:val="20"/>
          <w:szCs w:val="20"/>
        </w:rPr>
        <w:t xml:space="preserve"> </w:t>
      </w:r>
      <w:r w:rsidRPr="00352B6F">
        <w:rPr>
          <w:rStyle w:val="Emphasis"/>
          <w:i w:val="0"/>
          <w:iCs w:val="0"/>
          <w:sz w:val="20"/>
          <w:szCs w:val="20"/>
        </w:rPr>
        <w:t>Invited Speake</w:t>
      </w:r>
      <w:r w:rsidR="00352B6F">
        <w:rPr>
          <w:rStyle w:val="Emphasis"/>
          <w:i w:val="0"/>
          <w:iCs w:val="0"/>
          <w:sz w:val="20"/>
          <w:szCs w:val="20"/>
        </w:rPr>
        <w:t xml:space="preserve">rs       </w:t>
      </w:r>
      <w:r w:rsidR="002D0132" w:rsidRPr="00352B6F">
        <w:rPr>
          <w:rStyle w:val="Emphasis"/>
          <w:i w:val="0"/>
          <w:iCs w:val="0"/>
          <w:sz w:val="20"/>
          <w:szCs w:val="20"/>
        </w:rPr>
        <w:t>** See overleaf for p</w:t>
      </w:r>
      <w:r w:rsidR="003B70CC" w:rsidRPr="00352B6F">
        <w:rPr>
          <w:rStyle w:val="Emphasis"/>
          <w:i w:val="0"/>
          <w:iCs w:val="0"/>
          <w:sz w:val="20"/>
          <w:szCs w:val="20"/>
        </w:rPr>
        <w:t>oster titles and authors</w:t>
      </w:r>
    </w:p>
    <w:p w14:paraId="5C612D81" w14:textId="77777777" w:rsidR="00043551" w:rsidRDefault="00043551" w:rsidP="00785909">
      <w:pPr>
        <w:spacing w:after="0"/>
        <w:rPr>
          <w:rStyle w:val="Emphasis"/>
          <w:i w:val="0"/>
          <w:iCs w:val="0"/>
          <w:sz w:val="20"/>
          <w:szCs w:val="20"/>
        </w:rPr>
      </w:pPr>
    </w:p>
    <w:p w14:paraId="2F3877C3" w14:textId="09FB7221" w:rsidR="003A3570" w:rsidRDefault="00043551" w:rsidP="00785909">
      <w:pPr>
        <w:spacing w:after="0"/>
        <w:rPr>
          <w:rStyle w:val="Emphasis"/>
          <w:i w:val="0"/>
          <w:iCs w:val="0"/>
          <w:sz w:val="20"/>
          <w:szCs w:val="20"/>
        </w:rPr>
      </w:pPr>
      <w:r w:rsidRPr="003A3570">
        <w:rPr>
          <w:rStyle w:val="Emphasis"/>
          <w:b/>
          <w:bCs/>
          <w:i w:val="0"/>
          <w:iCs w:val="0"/>
          <w:sz w:val="20"/>
          <w:szCs w:val="20"/>
        </w:rPr>
        <w:t>Poster Session</w:t>
      </w:r>
      <w:r w:rsidR="003A3570">
        <w:rPr>
          <w:rStyle w:val="Emphasis"/>
          <w:b/>
          <w:bCs/>
          <w:i w:val="0"/>
          <w:iCs w:val="0"/>
          <w:sz w:val="20"/>
          <w:szCs w:val="20"/>
        </w:rPr>
        <w:t xml:space="preserve"> </w:t>
      </w:r>
    </w:p>
    <w:p w14:paraId="19CA9630" w14:textId="77777777" w:rsidR="0061472E" w:rsidRDefault="0061472E" w:rsidP="00785909">
      <w:pPr>
        <w:spacing w:after="0"/>
        <w:rPr>
          <w:rStyle w:val="Emphasis"/>
          <w:i w:val="0"/>
          <w:iCs w:val="0"/>
          <w:sz w:val="20"/>
          <w:szCs w:val="20"/>
        </w:rPr>
      </w:pPr>
    </w:p>
    <w:p w14:paraId="1F0FA831" w14:textId="77777777" w:rsidR="0061472E" w:rsidRDefault="0061472E" w:rsidP="00785909">
      <w:pPr>
        <w:spacing w:after="0"/>
        <w:rPr>
          <w:rStyle w:val="Emphasis"/>
          <w:i w:val="0"/>
          <w:iCs w:val="0"/>
          <w:sz w:val="20"/>
          <w:szCs w:val="20"/>
        </w:rPr>
      </w:pPr>
    </w:p>
    <w:tbl>
      <w:tblPr>
        <w:tblW w:w="93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455782" w:rsidRPr="00455782" w14:paraId="4B32BBA9" w14:textId="77777777" w:rsidTr="00455782">
        <w:trPr>
          <w:trHeight w:val="480"/>
        </w:trPr>
        <w:tc>
          <w:tcPr>
            <w:tcW w:w="9300" w:type="dxa"/>
            <w:vAlign w:val="bottom"/>
            <w:hideMark/>
          </w:tcPr>
          <w:p w14:paraId="197A988A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Enhancing Signal Transmission in Energy-Saving Glass through Tri-Bandpass Frequency Selective Surface Design</w:t>
            </w:r>
          </w:p>
          <w:p w14:paraId="215E1D3F" w14:textId="4DB9098C" w:rsidR="002B0C26" w:rsidRPr="00432D2D" w:rsidRDefault="002B0C26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Zifeng Wan, University of Manchester</w:t>
            </w:r>
          </w:p>
          <w:p w14:paraId="56A584E0" w14:textId="77777777" w:rsidR="002B0C26" w:rsidRPr="00432D2D" w:rsidRDefault="002B0C26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10950C" w14:textId="77777777" w:rsidR="00455782" w:rsidRPr="00455782" w:rsidRDefault="00455782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782" w:rsidRPr="00455782" w14:paraId="2574E7C2" w14:textId="77777777" w:rsidTr="00455782">
        <w:trPr>
          <w:trHeight w:val="480"/>
        </w:trPr>
        <w:tc>
          <w:tcPr>
            <w:tcW w:w="9300" w:type="dxa"/>
            <w:vAlign w:val="bottom"/>
            <w:hideMark/>
          </w:tcPr>
          <w:p w14:paraId="193904BF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Design of a Compact, Wideband and High-Gain Millimeter-Wave Beam-Scanning Antenna Array for Next-Generation Industrial Wireless Applications</w:t>
            </w:r>
          </w:p>
          <w:p w14:paraId="2F75921A" w14:textId="1720AED2" w:rsidR="002B0C26" w:rsidRPr="00432D2D" w:rsidRDefault="0074372A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Abdul Jabbar, </w:t>
            </w:r>
            <w:r w:rsidR="00671DE6"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</w:t>
            </w: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of Glasgow</w:t>
            </w:r>
          </w:p>
          <w:p w14:paraId="6CFCEEB6" w14:textId="77777777" w:rsidR="00432D2D" w:rsidRPr="00432D2D" w:rsidRDefault="00432D2D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56151D" w14:textId="7A1BD83B" w:rsidR="00C96485" w:rsidRPr="00455782" w:rsidRDefault="00C96485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782" w:rsidRPr="00455782" w14:paraId="3E0FC561" w14:textId="77777777" w:rsidTr="00455782">
        <w:trPr>
          <w:trHeight w:val="570"/>
        </w:trPr>
        <w:tc>
          <w:tcPr>
            <w:tcW w:w="9300" w:type="dxa"/>
            <w:vAlign w:val="bottom"/>
            <w:hideMark/>
          </w:tcPr>
          <w:p w14:paraId="48107DFE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Spectroscopy of THz band and beyond for space exploration: IR and UV investigation of ethanolamine ice under astrophysical conditions</w:t>
            </w:r>
          </w:p>
          <w:p w14:paraId="68A11E36" w14:textId="07033297" w:rsidR="0074372A" w:rsidRPr="00432D2D" w:rsidRDefault="0074372A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Professor Xiaodong Cheng</w:t>
            </w:r>
            <w:r w:rsidR="00C96485"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presenting on behalf of Dr Jin Zhang, Queen Mary University London</w:t>
            </w: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5140A092" w14:textId="77777777" w:rsidR="00432D2D" w:rsidRPr="00432D2D" w:rsidRDefault="00432D2D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EBB873" w14:textId="227BAD55" w:rsidR="00C96485" w:rsidRPr="00455782" w:rsidRDefault="00C96485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782" w:rsidRPr="00455782" w14:paraId="5FF1A4A4" w14:textId="77777777" w:rsidTr="00455782">
        <w:trPr>
          <w:trHeight w:val="255"/>
        </w:trPr>
        <w:tc>
          <w:tcPr>
            <w:tcW w:w="9300" w:type="dxa"/>
            <w:noWrap/>
            <w:vAlign w:val="center"/>
            <w:hideMark/>
          </w:tcPr>
          <w:p w14:paraId="70F5643D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High-efficiency metasurface for polarisation conversion at mm-wave frequencies</w:t>
            </w:r>
          </w:p>
          <w:p w14:paraId="6F3A1C88" w14:textId="2496A3CA" w:rsidR="00C96485" w:rsidRPr="00432D2D" w:rsidRDefault="002D52B4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Mingyan Zhong, </w:t>
            </w:r>
            <w:r w:rsidR="00671DE6"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</w:t>
            </w: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of Glasgow</w:t>
            </w:r>
          </w:p>
          <w:p w14:paraId="00C155DA" w14:textId="77777777" w:rsidR="00432D2D" w:rsidRPr="00432D2D" w:rsidRDefault="00432D2D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E13FD84" w14:textId="7BFE6EEC" w:rsidR="002D52B4" w:rsidRPr="00455782" w:rsidRDefault="002D52B4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782" w:rsidRPr="00455782" w14:paraId="1F4C198B" w14:textId="77777777" w:rsidTr="00455782">
        <w:trPr>
          <w:trHeight w:val="480"/>
        </w:trPr>
        <w:tc>
          <w:tcPr>
            <w:tcW w:w="9300" w:type="dxa"/>
            <w:vAlign w:val="bottom"/>
            <w:hideMark/>
          </w:tcPr>
          <w:p w14:paraId="3011FB28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Millimetre Wave (mmWave) Reconfigurable Intelligent Surface (RIS) for increasing spectral efficiency of the channel to help realise the deployment of the next generation 6G technology</w:t>
            </w:r>
          </w:p>
          <w:p w14:paraId="01A6CD98" w14:textId="77777777" w:rsidR="00C96485" w:rsidRPr="00432D2D" w:rsidRDefault="002D52B4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Mirza Shujaat Ali, University of Glasgow</w:t>
            </w:r>
          </w:p>
          <w:p w14:paraId="7741C2B6" w14:textId="77777777" w:rsidR="00432D2D" w:rsidRPr="00432D2D" w:rsidRDefault="00432D2D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4612CD" w14:textId="1766BBE6" w:rsidR="00432D2D" w:rsidRPr="00455782" w:rsidRDefault="00432D2D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782" w:rsidRPr="00455782" w14:paraId="590089BB" w14:textId="77777777" w:rsidTr="00455782">
        <w:trPr>
          <w:trHeight w:val="255"/>
        </w:trPr>
        <w:tc>
          <w:tcPr>
            <w:tcW w:w="9300" w:type="dxa"/>
            <w:vAlign w:val="bottom"/>
            <w:hideMark/>
          </w:tcPr>
          <w:p w14:paraId="2A8D92B7" w14:textId="77777777" w:rsidR="00455782" w:rsidRPr="00432D2D" w:rsidRDefault="00455782" w:rsidP="00EC578F">
            <w:pPr>
              <w:spacing w:after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782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Integration of mmWave Radar and Video-Based Technology for Contactless Heart Rate Monitoring</w:t>
            </w:r>
          </w:p>
          <w:p w14:paraId="457C9F85" w14:textId="039F1BD5" w:rsidR="00432D2D" w:rsidRPr="00455782" w:rsidRDefault="00432D2D" w:rsidP="00EC578F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2D2D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Yaxian Guo, University of Liverpool </w:t>
            </w:r>
          </w:p>
        </w:tc>
      </w:tr>
    </w:tbl>
    <w:p w14:paraId="52680F8C" w14:textId="77777777" w:rsidR="00BE27A8" w:rsidRDefault="00BE27A8" w:rsidP="00785909">
      <w:pPr>
        <w:spacing w:after="0"/>
        <w:rPr>
          <w:rStyle w:val="Emphasis"/>
          <w:b/>
          <w:bCs/>
          <w:i w:val="0"/>
          <w:iCs w:val="0"/>
          <w:sz w:val="20"/>
          <w:szCs w:val="20"/>
        </w:rPr>
      </w:pPr>
    </w:p>
    <w:p w14:paraId="1E2C3436" w14:textId="77777777" w:rsidR="00432D2D" w:rsidRPr="002B0C26" w:rsidRDefault="00432D2D" w:rsidP="00785909">
      <w:pPr>
        <w:spacing w:after="0"/>
        <w:rPr>
          <w:rStyle w:val="Emphasis"/>
          <w:b/>
          <w:bCs/>
          <w:i w:val="0"/>
          <w:iCs w:val="0"/>
          <w:sz w:val="20"/>
          <w:szCs w:val="20"/>
        </w:rPr>
      </w:pPr>
    </w:p>
    <w:p w14:paraId="34E6E1BC" w14:textId="77777777" w:rsidR="00BE27A8" w:rsidRPr="0048298E" w:rsidRDefault="00BE27A8" w:rsidP="00785909">
      <w:pPr>
        <w:spacing w:after="0"/>
        <w:rPr>
          <w:rStyle w:val="Emphasis"/>
          <w:i w:val="0"/>
          <w:iCs w:val="0"/>
          <w:sz w:val="20"/>
          <w:szCs w:val="20"/>
        </w:rPr>
      </w:pPr>
    </w:p>
    <w:sectPr w:rsidR="00BE27A8" w:rsidRPr="0048298E" w:rsidSect="007859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E948" w14:textId="77777777" w:rsidR="005C5AAB" w:rsidRDefault="005C5AAB" w:rsidP="00352B6F">
      <w:pPr>
        <w:spacing w:after="0"/>
      </w:pPr>
      <w:r>
        <w:separator/>
      </w:r>
    </w:p>
  </w:endnote>
  <w:endnote w:type="continuationSeparator" w:id="0">
    <w:p w14:paraId="17D28B95" w14:textId="77777777" w:rsidR="005C5AAB" w:rsidRDefault="005C5AAB" w:rsidP="00352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1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29F8E" w14:textId="5F6E2C02" w:rsidR="00352B6F" w:rsidRDefault="00352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B8C2C" w14:textId="77777777" w:rsidR="00352B6F" w:rsidRDefault="0035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4565" w14:textId="77777777" w:rsidR="005C5AAB" w:rsidRDefault="005C5AAB" w:rsidP="00352B6F">
      <w:pPr>
        <w:spacing w:after="0"/>
      </w:pPr>
      <w:r>
        <w:separator/>
      </w:r>
    </w:p>
  </w:footnote>
  <w:footnote w:type="continuationSeparator" w:id="0">
    <w:p w14:paraId="146A22EA" w14:textId="77777777" w:rsidR="005C5AAB" w:rsidRDefault="005C5AAB" w:rsidP="00352B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12"/>
    <w:rsid w:val="00043551"/>
    <w:rsid w:val="000C1A3F"/>
    <w:rsid w:val="00133538"/>
    <w:rsid w:val="002B0C26"/>
    <w:rsid w:val="002D0132"/>
    <w:rsid w:val="002D52B4"/>
    <w:rsid w:val="00352B6F"/>
    <w:rsid w:val="003A3570"/>
    <w:rsid w:val="003B70CC"/>
    <w:rsid w:val="00432D2D"/>
    <w:rsid w:val="00455782"/>
    <w:rsid w:val="0048298E"/>
    <w:rsid w:val="00576013"/>
    <w:rsid w:val="00597595"/>
    <w:rsid w:val="005C5AAB"/>
    <w:rsid w:val="00601960"/>
    <w:rsid w:val="0061472E"/>
    <w:rsid w:val="00671DE6"/>
    <w:rsid w:val="00737F7E"/>
    <w:rsid w:val="0074372A"/>
    <w:rsid w:val="00785909"/>
    <w:rsid w:val="007A6DE3"/>
    <w:rsid w:val="00866E97"/>
    <w:rsid w:val="00932C12"/>
    <w:rsid w:val="00956727"/>
    <w:rsid w:val="0099323F"/>
    <w:rsid w:val="00A56844"/>
    <w:rsid w:val="00BE27A8"/>
    <w:rsid w:val="00BE2953"/>
    <w:rsid w:val="00C96485"/>
    <w:rsid w:val="00CA649B"/>
    <w:rsid w:val="00CF280A"/>
    <w:rsid w:val="00D0114B"/>
    <w:rsid w:val="00DA2748"/>
    <w:rsid w:val="00E033F0"/>
    <w:rsid w:val="00E46E9F"/>
    <w:rsid w:val="00EC578F"/>
    <w:rsid w:val="00EF240B"/>
    <w:rsid w:val="00F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F2A4"/>
  <w15:chartTrackingRefBased/>
  <w15:docId w15:val="{C46FA0F5-CDF2-47A8-8BF7-FB8B8E5C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13"/>
    <w:pPr>
      <w:spacing w:after="20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2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72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14B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14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1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e After Paragraph"/>
    <w:uiPriority w:val="1"/>
    <w:qFormat/>
    <w:rsid w:val="00597595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5672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72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011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114B"/>
    <w:rPr>
      <w:rFonts w:ascii="Arial" w:eastAsiaTheme="majorEastAsia" w:hAnsi="Arial" w:cstheme="majorBidi"/>
      <w:b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0114B"/>
    <w:pPr>
      <w:spacing w:before="200" w:after="160"/>
      <w:ind w:right="864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D0114B"/>
    <w:rPr>
      <w:rFonts w:ascii="Arial" w:hAnsi="Arial"/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rsid w:val="00D011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932C12"/>
    <w:pPr>
      <w:spacing w:before="100" w:beforeAutospacing="1" w:after="100" w:afterAutospacing="1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2C12"/>
    <w:rPr>
      <w:b/>
      <w:bCs/>
    </w:rPr>
  </w:style>
  <w:style w:type="paragraph" w:styleId="ListParagraph">
    <w:name w:val="List Paragraph"/>
    <w:basedOn w:val="Normal"/>
    <w:uiPriority w:val="34"/>
    <w:rsid w:val="00352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B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52B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A2CF3E200094B9D6146C000A7FABF" ma:contentTypeVersion="15" ma:contentTypeDescription="Create a new document." ma:contentTypeScope="" ma:versionID="7f3ab7105b4f8d830eafe6b6e5860515">
  <xsd:schema xmlns:xsd="http://www.w3.org/2001/XMLSchema" xmlns:xs="http://www.w3.org/2001/XMLSchema" xmlns:p="http://schemas.microsoft.com/office/2006/metadata/properties" xmlns:ns2="31af5b9d-5c5e-48d0-98c5-affe1f8e5bd9" xmlns:ns3="207b8a46-e0be-4144-911e-dbce4cbd9b4a" targetNamespace="http://schemas.microsoft.com/office/2006/metadata/properties" ma:root="true" ma:fieldsID="798eff8cbb4a155281d0431432e8e6c2" ns2:_="" ns3:_="">
    <xsd:import namespace="31af5b9d-5c5e-48d0-98c5-affe1f8e5bd9"/>
    <xsd:import namespace="207b8a46-e0be-4144-911e-dbce4cbd9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5b9d-5c5e-48d0-98c5-affe1f8e5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bfbd6e-a11e-487f-bb3f-999944752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8a46-e0be-4144-911e-dbce4cbd9b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4f13421-923e-435c-ac00-9b52b1164971}" ma:internalName="TaxCatchAll" ma:showField="CatchAllData" ma:web="207b8a46-e0be-4144-911e-dbce4cbd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1af5b9d-5c5e-48d0-98c5-affe1f8e5bd9" xsi:nil="true"/>
    <lcf76f155ced4ddcb4097134ff3c332f xmlns="31af5b9d-5c5e-48d0-98c5-affe1f8e5bd9">
      <Terms xmlns="http://schemas.microsoft.com/office/infopath/2007/PartnerControls"/>
    </lcf76f155ced4ddcb4097134ff3c332f>
    <TaxCatchAll xmlns="207b8a46-e0be-4144-911e-dbce4cbd9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E35CF-8971-412C-85B0-216D5E338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5b9d-5c5e-48d0-98c5-affe1f8e5bd9"/>
    <ds:schemaRef ds:uri="207b8a46-e0be-4144-911e-dbce4cbd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34D12-BD99-4278-9943-A2E9A03A4D69}">
  <ds:schemaRefs>
    <ds:schemaRef ds:uri="http://schemas.microsoft.com/office/2006/metadata/properties"/>
    <ds:schemaRef ds:uri="http://schemas.microsoft.com/office/infopath/2007/PartnerControls"/>
    <ds:schemaRef ds:uri="31af5b9d-5c5e-48d0-98c5-affe1f8e5bd9"/>
    <ds:schemaRef ds:uri="207b8a46-e0be-4144-911e-dbce4cbd9b4a"/>
  </ds:schemaRefs>
</ds:datastoreItem>
</file>

<file path=customXml/itemProps3.xml><?xml version="1.0" encoding="utf-8"?>
<ds:datastoreItem xmlns:ds="http://schemas.openxmlformats.org/officeDocument/2006/customXml" ds:itemID="{59880215-F57D-4DFC-B293-4D8773821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McKenzie</dc:creator>
  <cp:keywords/>
  <dc:description/>
  <cp:lastModifiedBy>Deborah McKenzie</cp:lastModifiedBy>
  <cp:revision>22</cp:revision>
  <dcterms:created xsi:type="dcterms:W3CDTF">2023-10-26T12:25:00Z</dcterms:created>
  <dcterms:modified xsi:type="dcterms:W3CDTF">2023-10-26T13:03:00Z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0x01010015CA2CF3E200094B9D6146C000A7FABF</vt:lpwstr>
  </property>
</Properties>
</file>